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D0A2" w14:textId="7DB4DDCF" w:rsidR="00AE3C08" w:rsidRPr="0021351F" w:rsidRDefault="00CF1FEC" w:rsidP="0021351F">
      <w:pPr>
        <w:spacing w:line="276" w:lineRule="auto"/>
        <w:rPr>
          <w:rFonts w:cs="Arial"/>
          <w:b/>
          <w:sz w:val="28"/>
          <w:szCs w:val="24"/>
        </w:rPr>
      </w:pPr>
      <w:r w:rsidRPr="0021351F">
        <w:rPr>
          <w:rFonts w:cs="Arial"/>
          <w:b/>
          <w:sz w:val="28"/>
          <w:szCs w:val="24"/>
        </w:rPr>
        <w:t>Het naamwoordelijk gezegde</w:t>
      </w:r>
    </w:p>
    <w:p w14:paraId="1EAE529A" w14:textId="2A9B3922" w:rsidR="00CF1FEC" w:rsidRPr="0021351F" w:rsidRDefault="00CF1FEC" w:rsidP="0021351F">
      <w:pPr>
        <w:spacing w:line="276" w:lineRule="auto"/>
        <w:rPr>
          <w:rFonts w:cs="Arial"/>
          <w:b/>
          <w:szCs w:val="24"/>
        </w:rPr>
      </w:pPr>
    </w:p>
    <w:p w14:paraId="1FEB840D" w14:textId="29CB65B1" w:rsidR="00CF1FEC" w:rsidRPr="0021351F" w:rsidRDefault="00CF1FEC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In les 1 heb je gezien dat er doe</w:t>
      </w:r>
      <w:r w:rsidR="0021351F" w:rsidRPr="0021351F">
        <w:rPr>
          <w:rFonts w:cs="Arial"/>
          <w:szCs w:val="24"/>
        </w:rPr>
        <w:t>n</w:t>
      </w:r>
      <w:r w:rsidRPr="0021351F">
        <w:rPr>
          <w:rFonts w:cs="Arial"/>
          <w:szCs w:val="24"/>
        </w:rPr>
        <w:t>-zinnen zijn en zijn-zinnen. In doe</w:t>
      </w:r>
      <w:r w:rsidR="0021351F" w:rsidRPr="0021351F">
        <w:rPr>
          <w:rFonts w:cs="Arial"/>
          <w:szCs w:val="24"/>
        </w:rPr>
        <w:t>n</w:t>
      </w:r>
      <w:r w:rsidRPr="0021351F">
        <w:rPr>
          <w:rFonts w:cs="Arial"/>
          <w:szCs w:val="24"/>
        </w:rPr>
        <w:t>-zinnen is er een actie, in zijn-zinnen wordt aan de doener een eigenschap gegeven.</w:t>
      </w:r>
      <w:r w:rsidR="0073642C" w:rsidRPr="0021351F">
        <w:rPr>
          <w:rFonts w:cs="Arial"/>
          <w:szCs w:val="24"/>
        </w:rPr>
        <w:t xml:space="preserve"> Anders gezegd iemand </w:t>
      </w:r>
      <w:r w:rsidR="0073642C" w:rsidRPr="0021351F">
        <w:rPr>
          <w:rFonts w:cs="Arial"/>
          <w:b/>
          <w:szCs w:val="24"/>
        </w:rPr>
        <w:t>doet</w:t>
      </w:r>
      <w:r w:rsidR="0073642C" w:rsidRPr="0021351F">
        <w:rPr>
          <w:rFonts w:cs="Arial"/>
          <w:szCs w:val="24"/>
        </w:rPr>
        <w:t xml:space="preserve"> iets of iemand</w:t>
      </w:r>
      <w:r w:rsidR="0073642C" w:rsidRPr="0021351F">
        <w:rPr>
          <w:rFonts w:cs="Arial"/>
          <w:b/>
          <w:szCs w:val="24"/>
        </w:rPr>
        <w:t xml:space="preserve"> is</w:t>
      </w:r>
      <w:r w:rsidR="0073642C" w:rsidRPr="0021351F">
        <w:rPr>
          <w:rFonts w:cs="Arial"/>
          <w:szCs w:val="24"/>
        </w:rPr>
        <w:t xml:space="preserve"> iets.</w:t>
      </w:r>
    </w:p>
    <w:p w14:paraId="35F46556" w14:textId="7B090646" w:rsidR="00CF1FEC" w:rsidRPr="0021351F" w:rsidRDefault="00CF1FEC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In de zin </w:t>
      </w:r>
      <w:r w:rsidRPr="0021351F">
        <w:rPr>
          <w:rFonts w:cs="Arial"/>
          <w:i/>
          <w:szCs w:val="24"/>
        </w:rPr>
        <w:t>Mamma is lief.</w:t>
      </w:r>
      <w:r w:rsidRPr="0021351F">
        <w:rPr>
          <w:rFonts w:cs="Arial"/>
          <w:szCs w:val="24"/>
        </w:rPr>
        <w:t xml:space="preserve"> is het </w:t>
      </w:r>
      <w:r w:rsidRPr="0021351F">
        <w:rPr>
          <w:rFonts w:cs="Arial"/>
          <w:i/>
          <w:szCs w:val="24"/>
        </w:rPr>
        <w:t>lief</w:t>
      </w:r>
      <w:r w:rsidR="0021351F" w:rsidRPr="0021351F">
        <w:rPr>
          <w:rFonts w:cs="Arial"/>
          <w:i/>
          <w:szCs w:val="24"/>
        </w:rPr>
        <w:t>-</w:t>
      </w:r>
      <w:r w:rsidRPr="0021351F">
        <w:rPr>
          <w:rFonts w:cs="Arial"/>
          <w:i/>
          <w:szCs w:val="24"/>
        </w:rPr>
        <w:t>zijn</w:t>
      </w:r>
      <w:r w:rsidRPr="0021351F">
        <w:rPr>
          <w:rFonts w:cs="Arial"/>
          <w:szCs w:val="24"/>
        </w:rPr>
        <w:t xml:space="preserve"> een eigenschap van mamma</w:t>
      </w:r>
      <w:r w:rsidR="0073642C" w:rsidRPr="0021351F">
        <w:rPr>
          <w:rFonts w:cs="Arial"/>
          <w:szCs w:val="24"/>
        </w:rPr>
        <w:t>, het hoort bij haar.</w:t>
      </w:r>
      <w:r w:rsidRPr="0021351F">
        <w:rPr>
          <w:rFonts w:cs="Arial"/>
          <w:szCs w:val="24"/>
        </w:rPr>
        <w:t xml:space="preserve"> Je kunt niet zegen </w:t>
      </w:r>
      <w:r w:rsidRPr="0021351F">
        <w:rPr>
          <w:rFonts w:cs="Arial"/>
          <w:i/>
          <w:szCs w:val="24"/>
        </w:rPr>
        <w:t>Mamma doet lief.</w:t>
      </w:r>
      <w:r w:rsidRPr="0021351F">
        <w:rPr>
          <w:rFonts w:cs="Arial"/>
          <w:szCs w:val="24"/>
        </w:rPr>
        <w:t xml:space="preserve"> (tenminste niet zonder betekenisverandering).</w:t>
      </w:r>
    </w:p>
    <w:p w14:paraId="59BBECCF" w14:textId="488E5309" w:rsidR="00CF1FEC" w:rsidRPr="0021351F" w:rsidRDefault="00CF1FEC" w:rsidP="0021351F">
      <w:pPr>
        <w:spacing w:line="276" w:lineRule="auto"/>
        <w:rPr>
          <w:rFonts w:cs="Arial"/>
          <w:szCs w:val="24"/>
        </w:rPr>
      </w:pPr>
    </w:p>
    <w:p w14:paraId="17146341" w14:textId="355DFD60" w:rsidR="00CF1FEC" w:rsidRPr="0021351F" w:rsidRDefault="00CF1FEC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Het werkwoord </w:t>
      </w:r>
      <w:r w:rsidRPr="0021351F">
        <w:rPr>
          <w:rFonts w:cs="Arial"/>
          <w:b/>
          <w:i/>
          <w:color w:val="FF0000"/>
          <w:szCs w:val="24"/>
        </w:rPr>
        <w:t>is</w:t>
      </w:r>
      <w:r w:rsidRPr="0021351F">
        <w:rPr>
          <w:rFonts w:cs="Arial"/>
          <w:b/>
          <w:i/>
          <w:szCs w:val="24"/>
        </w:rPr>
        <w:t xml:space="preserve"> </w:t>
      </w:r>
      <w:r w:rsidRPr="0021351F">
        <w:rPr>
          <w:rFonts w:cs="Arial"/>
          <w:szCs w:val="24"/>
        </w:rPr>
        <w:t xml:space="preserve">koppelt als het ware de eigenschap </w:t>
      </w:r>
      <w:r w:rsidR="0021351F" w:rsidRPr="0021351F">
        <w:rPr>
          <w:rFonts w:cs="Arial"/>
          <w:i/>
          <w:szCs w:val="24"/>
        </w:rPr>
        <w:t xml:space="preserve">lief-zijn </w:t>
      </w:r>
      <w:r w:rsidR="0021351F" w:rsidRPr="0021351F">
        <w:rPr>
          <w:rFonts w:cs="Arial"/>
          <w:szCs w:val="24"/>
        </w:rPr>
        <w:t xml:space="preserve">aan het de doener </w:t>
      </w:r>
      <w:r w:rsidR="0021351F" w:rsidRPr="0021351F">
        <w:rPr>
          <w:rFonts w:cs="Arial"/>
          <w:i/>
          <w:szCs w:val="24"/>
        </w:rPr>
        <w:t>mamma</w:t>
      </w:r>
      <w:r w:rsidRPr="0021351F">
        <w:rPr>
          <w:rFonts w:cs="Arial"/>
          <w:szCs w:val="24"/>
        </w:rPr>
        <w:t xml:space="preserve">. Daarom noemen we het werkwoord </w:t>
      </w:r>
      <w:r w:rsidRPr="0021351F">
        <w:rPr>
          <w:rFonts w:cs="Arial"/>
          <w:i/>
          <w:szCs w:val="24"/>
        </w:rPr>
        <w:t>zijn</w:t>
      </w:r>
      <w:r w:rsidR="0021351F" w:rsidRPr="0021351F">
        <w:rPr>
          <w:rFonts w:cs="Arial"/>
          <w:szCs w:val="24"/>
        </w:rPr>
        <w:t xml:space="preserve"> hier </w:t>
      </w:r>
      <w:r w:rsidR="0021351F" w:rsidRPr="0021351F">
        <w:rPr>
          <w:rFonts w:cs="Arial"/>
          <w:b/>
          <w:szCs w:val="24"/>
        </w:rPr>
        <w:t xml:space="preserve">het </w:t>
      </w:r>
      <w:r w:rsidRPr="0021351F">
        <w:rPr>
          <w:rFonts w:cs="Arial"/>
          <w:b/>
          <w:szCs w:val="24"/>
        </w:rPr>
        <w:t>koppelwerkwoord</w:t>
      </w:r>
      <w:r w:rsidRPr="0021351F">
        <w:rPr>
          <w:rFonts w:cs="Arial"/>
          <w:szCs w:val="24"/>
        </w:rPr>
        <w:t xml:space="preserve">. Er zijn nog twee koppelwerkwoorden: </w:t>
      </w:r>
      <w:r w:rsidRPr="0021351F">
        <w:rPr>
          <w:rFonts w:cs="Arial"/>
          <w:i/>
          <w:szCs w:val="24"/>
        </w:rPr>
        <w:t>worden en blijven</w:t>
      </w:r>
      <w:r w:rsidRPr="0021351F">
        <w:rPr>
          <w:rFonts w:cs="Arial"/>
          <w:szCs w:val="24"/>
        </w:rPr>
        <w:t>.</w:t>
      </w:r>
    </w:p>
    <w:p w14:paraId="01BACD1F" w14:textId="77777777" w:rsidR="003B7ED4" w:rsidRPr="0021351F" w:rsidRDefault="003B7ED4" w:rsidP="0021351F">
      <w:pPr>
        <w:spacing w:line="276" w:lineRule="auto"/>
        <w:rPr>
          <w:rFonts w:cs="Arial"/>
          <w:szCs w:val="24"/>
        </w:rPr>
      </w:pPr>
    </w:p>
    <w:p w14:paraId="0D0DBE9B" w14:textId="5D12686E" w:rsidR="00CF1FEC" w:rsidRPr="0021351F" w:rsidRDefault="00CF1FEC" w:rsidP="0021351F">
      <w:pPr>
        <w:pStyle w:val="Lijstalinea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Hij wordt vader,</w:t>
      </w:r>
    </w:p>
    <w:p w14:paraId="3427CD7D" w14:textId="7A8E89A7" w:rsidR="00CF1FEC" w:rsidRPr="0021351F" w:rsidRDefault="00CF1FEC" w:rsidP="0021351F">
      <w:pPr>
        <w:pStyle w:val="Lijstalinea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Hij blijft vervelend.</w:t>
      </w:r>
    </w:p>
    <w:p w14:paraId="4943CE1E" w14:textId="77777777" w:rsidR="003B7ED4" w:rsidRPr="0021351F" w:rsidRDefault="003B7ED4" w:rsidP="0021351F">
      <w:pPr>
        <w:pStyle w:val="Lijstalinea"/>
        <w:spacing w:line="276" w:lineRule="auto"/>
        <w:ind w:left="1065"/>
        <w:rPr>
          <w:rFonts w:cs="Arial"/>
          <w:szCs w:val="24"/>
        </w:rPr>
      </w:pPr>
    </w:p>
    <w:p w14:paraId="29C8B4F2" w14:textId="0A1FAAF6" w:rsidR="0073642C" w:rsidRPr="0021351F" w:rsidRDefault="00CF1FEC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In </w:t>
      </w:r>
      <w:r w:rsidR="0073642C" w:rsidRPr="0021351F">
        <w:rPr>
          <w:rFonts w:cs="Arial"/>
          <w:szCs w:val="24"/>
        </w:rPr>
        <w:t xml:space="preserve">zin (a) geeft </w:t>
      </w:r>
      <w:r w:rsidR="0073642C" w:rsidRPr="0021351F">
        <w:rPr>
          <w:rFonts w:cs="Arial"/>
          <w:color w:val="FF0000"/>
          <w:szCs w:val="24"/>
        </w:rPr>
        <w:t xml:space="preserve">worden </w:t>
      </w:r>
      <w:r w:rsidR="0073642C" w:rsidRPr="0021351F">
        <w:rPr>
          <w:rFonts w:cs="Arial"/>
          <w:szCs w:val="24"/>
        </w:rPr>
        <w:t>de</w:t>
      </w:r>
      <w:r w:rsidRPr="0021351F">
        <w:rPr>
          <w:rFonts w:cs="Arial"/>
          <w:szCs w:val="24"/>
        </w:rPr>
        <w:t xml:space="preserve"> </w:t>
      </w:r>
      <w:r w:rsidR="0073642C" w:rsidRPr="0021351F">
        <w:rPr>
          <w:rFonts w:cs="Arial"/>
          <w:szCs w:val="24"/>
        </w:rPr>
        <w:t>eigenschap</w:t>
      </w:r>
      <w:r w:rsidRPr="0021351F">
        <w:rPr>
          <w:rFonts w:cs="Arial"/>
          <w:szCs w:val="24"/>
        </w:rPr>
        <w:t xml:space="preserve"> </w:t>
      </w:r>
      <w:r w:rsidRPr="0021351F">
        <w:rPr>
          <w:rFonts w:cs="Arial"/>
          <w:i/>
          <w:szCs w:val="24"/>
        </w:rPr>
        <w:t>vader</w:t>
      </w:r>
      <w:r w:rsidRPr="0021351F">
        <w:rPr>
          <w:rFonts w:cs="Arial"/>
          <w:szCs w:val="24"/>
        </w:rPr>
        <w:t xml:space="preserve"> aan </w:t>
      </w:r>
      <w:r w:rsidRPr="0021351F">
        <w:rPr>
          <w:rFonts w:cs="Arial"/>
          <w:i/>
          <w:szCs w:val="24"/>
        </w:rPr>
        <w:t>hij</w:t>
      </w:r>
      <w:r w:rsidRPr="0021351F">
        <w:rPr>
          <w:rFonts w:cs="Arial"/>
          <w:szCs w:val="24"/>
        </w:rPr>
        <w:t>.</w:t>
      </w:r>
      <w:r w:rsidR="0073642C" w:rsidRPr="0021351F">
        <w:rPr>
          <w:rFonts w:cs="Arial"/>
          <w:szCs w:val="24"/>
        </w:rPr>
        <w:t xml:space="preserve"> Het verschil met de zin </w:t>
      </w:r>
      <w:r w:rsidR="0073642C" w:rsidRPr="00C22E79">
        <w:rPr>
          <w:rFonts w:cs="Arial"/>
          <w:i/>
          <w:szCs w:val="24"/>
        </w:rPr>
        <w:t>Hij is vader</w:t>
      </w:r>
      <w:r w:rsidR="0021351F" w:rsidRPr="0021351F">
        <w:rPr>
          <w:rFonts w:cs="Arial"/>
          <w:szCs w:val="24"/>
        </w:rPr>
        <w:t xml:space="preserve">. </w:t>
      </w:r>
      <w:r w:rsidR="0073642C" w:rsidRPr="0021351F">
        <w:rPr>
          <w:rFonts w:cs="Arial"/>
          <w:szCs w:val="24"/>
        </w:rPr>
        <w:t xml:space="preserve">is duidelijk. In </w:t>
      </w:r>
      <w:r w:rsidR="0073642C" w:rsidRPr="0021351F">
        <w:rPr>
          <w:rFonts w:cs="Arial"/>
          <w:i/>
          <w:szCs w:val="24"/>
        </w:rPr>
        <w:t>Hij is vader</w:t>
      </w:r>
      <w:r w:rsidR="0073642C" w:rsidRPr="0021351F">
        <w:rPr>
          <w:rFonts w:cs="Arial"/>
          <w:szCs w:val="24"/>
        </w:rPr>
        <w:t xml:space="preserve">. is hij al vader, in de zin </w:t>
      </w:r>
      <w:r w:rsidR="0073642C" w:rsidRPr="0021351F">
        <w:rPr>
          <w:rFonts w:cs="Arial"/>
          <w:i/>
          <w:szCs w:val="24"/>
        </w:rPr>
        <w:t>Hij wordt vader.</w:t>
      </w:r>
      <w:r w:rsidR="0073642C" w:rsidRPr="0021351F">
        <w:rPr>
          <w:rFonts w:cs="Arial"/>
          <w:szCs w:val="24"/>
        </w:rPr>
        <w:t xml:space="preserve"> is hij het nog niet, hij wordt het.</w:t>
      </w:r>
      <w:r w:rsidRPr="0021351F">
        <w:rPr>
          <w:rFonts w:cs="Arial"/>
          <w:szCs w:val="24"/>
        </w:rPr>
        <w:t xml:space="preserve"> </w:t>
      </w:r>
    </w:p>
    <w:p w14:paraId="1FF94423" w14:textId="77777777" w:rsidR="000A676F" w:rsidRPr="0021351F" w:rsidRDefault="0073642C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In zin (b) ‘geeft’ </w:t>
      </w:r>
      <w:r w:rsidRPr="0021351F">
        <w:rPr>
          <w:rFonts w:cs="Arial"/>
          <w:color w:val="FF0000"/>
          <w:szCs w:val="24"/>
        </w:rPr>
        <w:t xml:space="preserve">blijft </w:t>
      </w:r>
      <w:r w:rsidRPr="0021351F">
        <w:rPr>
          <w:rFonts w:cs="Arial"/>
          <w:szCs w:val="24"/>
        </w:rPr>
        <w:t xml:space="preserve">de eigenschap </w:t>
      </w:r>
      <w:r w:rsidRPr="0021351F">
        <w:rPr>
          <w:rFonts w:cs="Arial"/>
          <w:i/>
          <w:szCs w:val="24"/>
        </w:rPr>
        <w:t>vervelend</w:t>
      </w:r>
      <w:r w:rsidRPr="0021351F">
        <w:rPr>
          <w:rFonts w:cs="Arial"/>
          <w:szCs w:val="24"/>
        </w:rPr>
        <w:t xml:space="preserve"> aan hij. Hij was vervelend (eigenschap) en dat is niet veranderd: hij is het nog steeds, Hij blijft vervelend.</w:t>
      </w:r>
      <w:r w:rsidR="000A676F" w:rsidRPr="0021351F">
        <w:rPr>
          <w:rFonts w:cs="Arial"/>
          <w:szCs w:val="24"/>
        </w:rPr>
        <w:t xml:space="preserve"> </w:t>
      </w:r>
    </w:p>
    <w:p w14:paraId="28F68D20" w14:textId="26F4FF77" w:rsidR="00CF1FEC" w:rsidRPr="0021351F" w:rsidRDefault="000A676F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Je kunt zeggen dat de koppelwerkwoorden een tijdlijn geven:</w:t>
      </w:r>
    </w:p>
    <w:p w14:paraId="2D083974" w14:textId="3BCCC654" w:rsidR="000A676F" w:rsidRPr="0021351F" w:rsidRDefault="000A676F" w:rsidP="0021351F">
      <w:pPr>
        <w:spacing w:line="276" w:lineRule="auto"/>
        <w:rPr>
          <w:rFonts w:cs="Arial"/>
          <w:szCs w:val="24"/>
        </w:rPr>
      </w:pPr>
    </w:p>
    <w:p w14:paraId="39E167CC" w14:textId="2DCBDDF6" w:rsidR="000A676F" w:rsidRPr="0021351F" w:rsidRDefault="000A676F" w:rsidP="0021351F">
      <w:pPr>
        <w:spacing w:line="276" w:lineRule="auto"/>
        <w:ind w:left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wordt vervelend.</w:t>
      </w:r>
    </w:p>
    <w:p w14:paraId="152F8E23" w14:textId="45252F47" w:rsidR="000A676F" w:rsidRPr="0021351F" w:rsidRDefault="000A676F" w:rsidP="0021351F">
      <w:pPr>
        <w:spacing w:line="276" w:lineRule="auto"/>
        <w:ind w:left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is vervelend.</w:t>
      </w:r>
    </w:p>
    <w:p w14:paraId="5646B5CE" w14:textId="3D68D12E" w:rsidR="000A676F" w:rsidRPr="0021351F" w:rsidRDefault="000A676F" w:rsidP="0021351F">
      <w:pPr>
        <w:spacing w:line="276" w:lineRule="auto"/>
        <w:ind w:left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blijft vervelend.</w:t>
      </w:r>
    </w:p>
    <w:p w14:paraId="351717E2" w14:textId="5001167F" w:rsidR="0073642C" w:rsidRPr="0021351F" w:rsidRDefault="0073642C" w:rsidP="0021351F">
      <w:pPr>
        <w:spacing w:line="276" w:lineRule="auto"/>
        <w:rPr>
          <w:rFonts w:cs="Arial"/>
          <w:i/>
          <w:szCs w:val="24"/>
        </w:rPr>
      </w:pPr>
    </w:p>
    <w:p w14:paraId="121AAB56" w14:textId="126ED6EF" w:rsidR="003B7ED4" w:rsidRPr="0021351F" w:rsidRDefault="003B7ED4" w:rsidP="0021351F">
      <w:pPr>
        <w:spacing w:line="276" w:lineRule="auto"/>
        <w:rPr>
          <w:rFonts w:cs="Arial"/>
          <w:b/>
          <w:szCs w:val="24"/>
        </w:rPr>
      </w:pPr>
      <w:r w:rsidRPr="0021351F">
        <w:rPr>
          <w:rFonts w:cs="Arial"/>
          <w:szCs w:val="24"/>
        </w:rPr>
        <w:t>Omdat deze gezegdes niet alleen uit werkwoorden maar ook uit naamwoorden bestaat</w:t>
      </w:r>
      <w:r w:rsidR="00B25A07" w:rsidRPr="0021351F">
        <w:rPr>
          <w:rFonts w:cs="Arial"/>
          <w:szCs w:val="24"/>
        </w:rPr>
        <w:t xml:space="preserve"> (in het voorbeeld hierboven het bijvoeglijk naamwoord </w:t>
      </w:r>
      <w:r w:rsidR="00B25A07" w:rsidRPr="0021351F">
        <w:rPr>
          <w:rFonts w:cs="Arial"/>
          <w:i/>
          <w:szCs w:val="24"/>
        </w:rPr>
        <w:t>vervelend</w:t>
      </w:r>
      <w:r w:rsidR="00B25A07" w:rsidRPr="0021351F">
        <w:rPr>
          <w:rFonts w:cs="Arial"/>
          <w:szCs w:val="24"/>
        </w:rPr>
        <w:t>)</w:t>
      </w:r>
      <w:r w:rsidRPr="0021351F">
        <w:rPr>
          <w:rFonts w:cs="Arial"/>
          <w:szCs w:val="24"/>
        </w:rPr>
        <w:t xml:space="preserve">, spreken we van </w:t>
      </w:r>
      <w:r w:rsidR="000A676F" w:rsidRPr="0021351F">
        <w:rPr>
          <w:rFonts w:cs="Arial"/>
          <w:b/>
          <w:szCs w:val="24"/>
        </w:rPr>
        <w:t>het</w:t>
      </w:r>
      <w:r w:rsidRPr="0021351F">
        <w:rPr>
          <w:rFonts w:cs="Arial"/>
          <w:b/>
          <w:szCs w:val="24"/>
        </w:rPr>
        <w:t xml:space="preserve"> naamwoordelijk gezegde</w:t>
      </w:r>
      <w:r w:rsidRPr="0021351F">
        <w:rPr>
          <w:rFonts w:cs="Arial"/>
          <w:szCs w:val="24"/>
        </w:rPr>
        <w:t xml:space="preserve">. Dat houdt in dat die ‘eigenschap’ altijd een </w:t>
      </w:r>
      <w:proofErr w:type="spellStart"/>
      <w:r w:rsidRPr="0021351F">
        <w:rPr>
          <w:rFonts w:cs="Arial"/>
          <w:szCs w:val="24"/>
        </w:rPr>
        <w:t>zelfstandignaamwoord</w:t>
      </w:r>
      <w:proofErr w:type="spellEnd"/>
      <w:r w:rsidR="00C22E79">
        <w:rPr>
          <w:rFonts w:cs="Arial"/>
          <w:szCs w:val="24"/>
        </w:rPr>
        <w:t>(</w:t>
      </w:r>
      <w:r w:rsidRPr="0021351F">
        <w:rPr>
          <w:rFonts w:cs="Arial"/>
          <w:szCs w:val="24"/>
        </w:rPr>
        <w:t>groep</w:t>
      </w:r>
      <w:r w:rsidR="00C22E79">
        <w:rPr>
          <w:rFonts w:cs="Arial"/>
          <w:szCs w:val="24"/>
        </w:rPr>
        <w:t>)</w:t>
      </w:r>
      <w:r w:rsidRPr="0021351F">
        <w:rPr>
          <w:rFonts w:cs="Arial"/>
          <w:szCs w:val="24"/>
        </w:rPr>
        <w:t xml:space="preserve"> is of een bijvoeglijknaamwoord</w:t>
      </w:r>
      <w:r w:rsidR="00C22E79">
        <w:rPr>
          <w:rFonts w:cs="Arial"/>
          <w:szCs w:val="24"/>
        </w:rPr>
        <w:t>(</w:t>
      </w:r>
      <w:r w:rsidRPr="0021351F">
        <w:rPr>
          <w:rFonts w:cs="Arial"/>
          <w:szCs w:val="24"/>
        </w:rPr>
        <w:t>groep</w:t>
      </w:r>
      <w:r w:rsidR="00C22E79">
        <w:rPr>
          <w:rFonts w:cs="Arial"/>
          <w:szCs w:val="24"/>
        </w:rPr>
        <w:t>)</w:t>
      </w:r>
      <w:r w:rsidRPr="0021351F">
        <w:rPr>
          <w:rFonts w:cs="Arial"/>
          <w:szCs w:val="24"/>
        </w:rPr>
        <w:t xml:space="preserve"> moet zijn.</w:t>
      </w:r>
    </w:p>
    <w:p w14:paraId="144E4F51" w14:textId="77777777" w:rsidR="003B7ED4" w:rsidRPr="0021351F" w:rsidRDefault="003B7ED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 </w:t>
      </w:r>
    </w:p>
    <w:p w14:paraId="54C8D64F" w14:textId="7FA20256" w:rsidR="0073642C" w:rsidRPr="0021351F" w:rsidRDefault="0073642C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Niet alle zinnen met</w:t>
      </w:r>
      <w:r w:rsidRPr="0021351F">
        <w:rPr>
          <w:rFonts w:cs="Arial"/>
          <w:color w:val="FF0000"/>
          <w:szCs w:val="24"/>
        </w:rPr>
        <w:t xml:space="preserve"> </w:t>
      </w:r>
      <w:r w:rsidRPr="0021351F">
        <w:rPr>
          <w:rFonts w:cs="Arial"/>
          <w:i/>
          <w:color w:val="FF0000"/>
          <w:szCs w:val="24"/>
        </w:rPr>
        <w:t xml:space="preserve">zijn </w:t>
      </w:r>
      <w:proofErr w:type="spellStart"/>
      <w:r w:rsidRPr="0021351F">
        <w:rPr>
          <w:rFonts w:cs="Arial"/>
          <w:szCs w:val="24"/>
        </w:rPr>
        <w:t>zijn</w:t>
      </w:r>
      <w:proofErr w:type="spellEnd"/>
      <w:r w:rsidRPr="0021351F">
        <w:rPr>
          <w:rFonts w:cs="Arial"/>
          <w:szCs w:val="24"/>
        </w:rPr>
        <w:t xml:space="preserve"> naamwoordelijk. In de zin</w:t>
      </w:r>
    </w:p>
    <w:p w14:paraId="05408925" w14:textId="77777777" w:rsidR="003B7ED4" w:rsidRPr="0021351F" w:rsidRDefault="003B7ED4" w:rsidP="0021351F">
      <w:pPr>
        <w:spacing w:line="276" w:lineRule="auto"/>
        <w:rPr>
          <w:rFonts w:cs="Arial"/>
          <w:szCs w:val="24"/>
        </w:rPr>
      </w:pPr>
    </w:p>
    <w:p w14:paraId="0745E0DF" w14:textId="294F4B49" w:rsidR="0073642C" w:rsidRPr="0021351F" w:rsidRDefault="0073642C" w:rsidP="0021351F">
      <w:pPr>
        <w:spacing w:line="276" w:lineRule="auto"/>
        <w:ind w:firstLine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De man is in de stad.</w:t>
      </w:r>
    </w:p>
    <w:p w14:paraId="6207FAF8" w14:textId="77777777" w:rsidR="003B7ED4" w:rsidRPr="0021351F" w:rsidRDefault="003B7ED4" w:rsidP="0021351F">
      <w:pPr>
        <w:spacing w:line="276" w:lineRule="auto"/>
        <w:ind w:firstLine="708"/>
        <w:rPr>
          <w:rFonts w:cs="Arial"/>
          <w:i/>
          <w:szCs w:val="24"/>
        </w:rPr>
      </w:pPr>
    </w:p>
    <w:p w14:paraId="0846A56C" w14:textId="7BEE5623" w:rsidR="003B7ED4" w:rsidRPr="0021351F" w:rsidRDefault="003B7ED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i</w:t>
      </w:r>
      <w:r w:rsidR="0073642C" w:rsidRPr="0021351F">
        <w:rPr>
          <w:rFonts w:cs="Arial"/>
          <w:szCs w:val="24"/>
        </w:rPr>
        <w:t xml:space="preserve">s </w:t>
      </w:r>
      <w:r w:rsidR="0073642C" w:rsidRPr="0021351F">
        <w:rPr>
          <w:rFonts w:cs="Arial"/>
          <w:i/>
          <w:szCs w:val="24"/>
        </w:rPr>
        <w:t>in de stad</w:t>
      </w:r>
      <w:r w:rsidR="0073642C" w:rsidRPr="0021351F">
        <w:rPr>
          <w:rFonts w:cs="Arial"/>
          <w:szCs w:val="24"/>
        </w:rPr>
        <w:t xml:space="preserve"> geen eigenschap van de man</w:t>
      </w:r>
      <w:r w:rsidR="0021351F" w:rsidRPr="0021351F">
        <w:rPr>
          <w:rFonts w:cs="Arial"/>
          <w:szCs w:val="24"/>
        </w:rPr>
        <w:t>;</w:t>
      </w:r>
      <w:r w:rsidR="0073642C" w:rsidRPr="0021351F">
        <w:rPr>
          <w:rFonts w:cs="Arial"/>
          <w:szCs w:val="24"/>
        </w:rPr>
        <w:t xml:space="preserve"> het geeft een plaats aan. Omdat </w:t>
      </w:r>
      <w:r w:rsidR="0073642C" w:rsidRPr="0021351F">
        <w:rPr>
          <w:rFonts w:cs="Arial"/>
          <w:i/>
          <w:szCs w:val="24"/>
        </w:rPr>
        <w:t>in de stad</w:t>
      </w:r>
      <w:r w:rsidR="0073642C" w:rsidRPr="0021351F">
        <w:rPr>
          <w:rFonts w:cs="Arial"/>
          <w:szCs w:val="24"/>
        </w:rPr>
        <w:t xml:space="preserve"> geen eigenschap is, is hier geen sprake van een naamwoordelijk gezegde. </w:t>
      </w:r>
      <w:r w:rsidRPr="0021351F">
        <w:rPr>
          <w:rFonts w:cs="Arial"/>
          <w:szCs w:val="24"/>
        </w:rPr>
        <w:t>Datzelfde geldt voor</w:t>
      </w:r>
      <w:r w:rsidRPr="0021351F">
        <w:rPr>
          <w:rFonts w:cs="Arial"/>
          <w:szCs w:val="24"/>
        </w:rPr>
        <w:tab/>
      </w:r>
    </w:p>
    <w:p w14:paraId="4A5D4FC6" w14:textId="77777777" w:rsidR="000A676F" w:rsidRPr="0021351F" w:rsidRDefault="000A676F" w:rsidP="0021351F">
      <w:pPr>
        <w:spacing w:line="276" w:lineRule="auto"/>
        <w:rPr>
          <w:rFonts w:cs="Arial"/>
          <w:szCs w:val="24"/>
        </w:rPr>
      </w:pPr>
    </w:p>
    <w:p w14:paraId="395B1C62" w14:textId="55FCEC0B" w:rsidR="003B7ED4" w:rsidRPr="0021351F" w:rsidRDefault="003B7ED4" w:rsidP="0021351F">
      <w:pPr>
        <w:spacing w:line="276" w:lineRule="auto"/>
        <w:ind w:firstLine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blijft in de stad.</w:t>
      </w:r>
    </w:p>
    <w:p w14:paraId="62F83D68" w14:textId="77777777" w:rsidR="003B7ED4" w:rsidRPr="0021351F" w:rsidRDefault="003B7ED4" w:rsidP="0021351F">
      <w:pPr>
        <w:spacing w:line="276" w:lineRule="auto"/>
        <w:ind w:firstLine="708"/>
        <w:rPr>
          <w:rFonts w:cs="Arial"/>
          <w:i/>
          <w:szCs w:val="24"/>
        </w:rPr>
      </w:pPr>
    </w:p>
    <w:p w14:paraId="57D8E51D" w14:textId="223066F4" w:rsidR="003B7ED4" w:rsidRPr="0021351F" w:rsidRDefault="003B7ED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 Ook hier is </w:t>
      </w:r>
      <w:r w:rsidRPr="0021351F">
        <w:rPr>
          <w:rFonts w:cs="Arial"/>
          <w:i/>
          <w:szCs w:val="24"/>
        </w:rPr>
        <w:t>in de stad</w:t>
      </w:r>
      <w:r w:rsidRPr="0021351F">
        <w:rPr>
          <w:rFonts w:cs="Arial"/>
          <w:szCs w:val="24"/>
        </w:rPr>
        <w:t xml:space="preserve"> geen eigenschap en is er ook geen sprake van een naamwoordelijk gezegde.</w:t>
      </w:r>
    </w:p>
    <w:p w14:paraId="01305A8C" w14:textId="37296DD3" w:rsidR="003B7ED4" w:rsidRPr="0021351F" w:rsidRDefault="003B7ED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lastRenderedPageBreak/>
        <w:t>LET OP. Koppelwerkwoorden kunnen ook hulpwerkwoorden zijn. Dan bepaalt het hoofdwerkwoord of er sprake is van een naamwoordelijk gezegde.</w:t>
      </w:r>
    </w:p>
    <w:p w14:paraId="4B671443" w14:textId="109456C0" w:rsidR="003B7ED4" w:rsidRPr="0021351F" w:rsidRDefault="003B7ED4" w:rsidP="0021351F">
      <w:pPr>
        <w:pStyle w:val="Lijstalinea"/>
        <w:numPr>
          <w:ilvl w:val="0"/>
          <w:numId w:val="2"/>
        </w:numPr>
        <w:spacing w:line="276" w:lineRule="auto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is geslagen door het meisje</w:t>
      </w:r>
      <w:r w:rsidR="0021351F">
        <w:rPr>
          <w:rFonts w:cs="Arial"/>
          <w:i/>
          <w:szCs w:val="24"/>
        </w:rPr>
        <w:t>.</w:t>
      </w:r>
    </w:p>
    <w:p w14:paraId="25EA3DCF" w14:textId="6DFBCCFC" w:rsidR="003B7ED4" w:rsidRPr="0021351F" w:rsidRDefault="003B7ED4" w:rsidP="0021351F">
      <w:pPr>
        <w:pStyle w:val="Lijstalinea"/>
        <w:numPr>
          <w:ilvl w:val="0"/>
          <w:numId w:val="2"/>
        </w:numPr>
        <w:spacing w:line="276" w:lineRule="auto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blijft dit jaar zitten.</w:t>
      </w:r>
    </w:p>
    <w:p w14:paraId="6FF3D46F" w14:textId="39F558C9" w:rsidR="003B7ED4" w:rsidRPr="0021351F" w:rsidRDefault="003B7ED4" w:rsidP="0021351F">
      <w:pPr>
        <w:spacing w:line="276" w:lineRule="auto"/>
        <w:rPr>
          <w:rFonts w:cs="Arial"/>
          <w:szCs w:val="24"/>
        </w:rPr>
      </w:pPr>
    </w:p>
    <w:p w14:paraId="145BF223" w14:textId="2EA65561" w:rsidR="003B7ED4" w:rsidRPr="0021351F" w:rsidRDefault="003B7ED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In zin (a) is </w:t>
      </w:r>
      <w:r w:rsidRPr="0021351F">
        <w:rPr>
          <w:rFonts w:cs="Arial"/>
          <w:i/>
          <w:szCs w:val="24"/>
        </w:rPr>
        <w:t>geslagen</w:t>
      </w:r>
      <w:r w:rsidRPr="0021351F">
        <w:rPr>
          <w:rFonts w:cs="Arial"/>
          <w:szCs w:val="24"/>
        </w:rPr>
        <w:t xml:space="preserve"> het hoofdwerkwoord (want voltooid deelwoord) en in zin (b) </w:t>
      </w:r>
      <w:r w:rsidRPr="0021351F">
        <w:rPr>
          <w:rFonts w:cs="Arial"/>
          <w:i/>
          <w:szCs w:val="24"/>
        </w:rPr>
        <w:t>zitten</w:t>
      </w:r>
      <w:r w:rsidRPr="0021351F">
        <w:rPr>
          <w:rFonts w:cs="Arial"/>
          <w:szCs w:val="24"/>
        </w:rPr>
        <w:t xml:space="preserve"> (want niet-pv). Beide zinnen hebben dus een werkwoordelijk gezegde.</w:t>
      </w:r>
    </w:p>
    <w:p w14:paraId="55DEDC5E" w14:textId="5FBDBC7A" w:rsidR="00D25B6B" w:rsidRPr="0021351F" w:rsidRDefault="00D25B6B" w:rsidP="0021351F">
      <w:pPr>
        <w:spacing w:line="276" w:lineRule="auto"/>
        <w:rPr>
          <w:rFonts w:cs="Arial"/>
          <w:szCs w:val="24"/>
        </w:rPr>
      </w:pPr>
    </w:p>
    <w:p w14:paraId="0CF47402" w14:textId="02A02CFD" w:rsidR="00D25B6B" w:rsidRPr="0021351F" w:rsidRDefault="00D25B6B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Soms kan het koppelwerkwoord weggelaten worden</w:t>
      </w:r>
      <w:r w:rsidR="00444C86" w:rsidRPr="0021351F">
        <w:rPr>
          <w:rFonts w:cs="Arial"/>
          <w:szCs w:val="24"/>
        </w:rPr>
        <w:t xml:space="preserve"> en lijkt de zin werkwoordelijk.</w:t>
      </w:r>
    </w:p>
    <w:p w14:paraId="3BD3D11E" w14:textId="0063E6FE" w:rsidR="00444C86" w:rsidRPr="0021351F" w:rsidRDefault="00444C86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Maar je kunt het </w:t>
      </w:r>
      <w:r w:rsidR="001C4480" w:rsidRPr="0021351F">
        <w:rPr>
          <w:rFonts w:cs="Arial"/>
          <w:szCs w:val="24"/>
        </w:rPr>
        <w:t>weggelaten koppelwerkwoord</w:t>
      </w:r>
      <w:r w:rsidRPr="0021351F">
        <w:rPr>
          <w:rFonts w:cs="Arial"/>
          <w:szCs w:val="24"/>
        </w:rPr>
        <w:t xml:space="preserve"> </w:t>
      </w:r>
      <w:r w:rsidRPr="0021351F">
        <w:rPr>
          <w:rFonts w:cs="Arial"/>
          <w:i/>
          <w:szCs w:val="24"/>
        </w:rPr>
        <w:t>zijn</w:t>
      </w:r>
      <w:r w:rsidRPr="0021351F">
        <w:rPr>
          <w:rFonts w:cs="Arial"/>
          <w:szCs w:val="24"/>
        </w:rPr>
        <w:t xml:space="preserve"> erachter zetten:</w:t>
      </w:r>
    </w:p>
    <w:p w14:paraId="55EA9770" w14:textId="77777777" w:rsidR="00444C86" w:rsidRPr="0021351F" w:rsidRDefault="00444C86" w:rsidP="0021351F">
      <w:pPr>
        <w:spacing w:line="276" w:lineRule="auto"/>
        <w:rPr>
          <w:rFonts w:cs="Arial"/>
          <w:szCs w:val="24"/>
        </w:rPr>
      </w:pPr>
    </w:p>
    <w:p w14:paraId="5B46B08F" w14:textId="00B9BD40" w:rsidR="00444C86" w:rsidRPr="0021351F" w:rsidRDefault="00C07494" w:rsidP="0021351F">
      <w:pPr>
        <w:shd w:val="clear" w:color="auto" w:fill="FFFFFF"/>
        <w:spacing w:line="276" w:lineRule="auto"/>
        <w:rPr>
          <w:rFonts w:eastAsia="Times New Roman" w:cs="Arial"/>
          <w:color w:val="222222"/>
          <w:szCs w:val="24"/>
          <w:lang w:eastAsia="nl-NL"/>
        </w:rPr>
      </w:pPr>
      <w:r w:rsidRPr="0021351F">
        <w:rPr>
          <w:rFonts w:eastAsia="Times New Roman" w:cs="Arial"/>
          <w:i/>
          <w:iCs/>
          <w:color w:val="222222"/>
          <w:szCs w:val="24"/>
          <w:lang w:eastAsia="nl-NL"/>
        </w:rPr>
        <w:t>Hij blijkt zeer vriendelijk.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                    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sym w:font="Wingdings" w:char="F0F3"/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Hij blijkt zeer vriendelijk </w:t>
      </w:r>
      <w:r w:rsidR="00444C86" w:rsidRPr="0021351F">
        <w:rPr>
          <w:rFonts w:eastAsia="Times New Roman" w:cs="Arial"/>
          <w:b/>
          <w:i/>
          <w:iCs/>
          <w:color w:val="222222"/>
          <w:szCs w:val="24"/>
          <w:lang w:eastAsia="nl-NL"/>
        </w:rPr>
        <w:t>te zijn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>.</w:t>
      </w:r>
    </w:p>
    <w:p w14:paraId="4D9DD7B7" w14:textId="44071E0C" w:rsidR="00444C86" w:rsidRPr="0021351F" w:rsidRDefault="00C07494" w:rsidP="0021351F">
      <w:pPr>
        <w:shd w:val="clear" w:color="auto" w:fill="FFFFFF"/>
        <w:spacing w:line="276" w:lineRule="auto"/>
        <w:rPr>
          <w:rFonts w:eastAsia="Times New Roman" w:cs="Arial"/>
          <w:i/>
          <w:iCs/>
          <w:color w:val="222222"/>
          <w:szCs w:val="24"/>
          <w:lang w:eastAsia="nl-NL"/>
        </w:rPr>
      </w:pPr>
      <w:r w:rsidRPr="0021351F">
        <w:rPr>
          <w:rFonts w:eastAsia="Times New Roman" w:cs="Arial"/>
          <w:i/>
          <w:iCs/>
          <w:color w:val="222222"/>
          <w:szCs w:val="24"/>
          <w:lang w:eastAsia="nl-NL"/>
        </w:rPr>
        <w:t>Hij lijkt me een vriendelijke jongen.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   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sym w:font="Wingdings" w:char="F0F3"/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Hij lijkt me een vriendelijke jongen </w:t>
      </w:r>
      <w:r w:rsidR="00444C86" w:rsidRPr="0021351F">
        <w:rPr>
          <w:rFonts w:eastAsia="Times New Roman" w:cs="Arial"/>
          <w:b/>
          <w:i/>
          <w:iCs/>
          <w:color w:val="222222"/>
          <w:szCs w:val="24"/>
          <w:lang w:eastAsia="nl-NL"/>
        </w:rPr>
        <w:t>te zijn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. </w:t>
      </w:r>
    </w:p>
    <w:p w14:paraId="17492791" w14:textId="613D65BB" w:rsidR="00444C86" w:rsidRPr="0021351F" w:rsidRDefault="00C07494" w:rsidP="0021351F">
      <w:pPr>
        <w:shd w:val="clear" w:color="auto" w:fill="FFFFFF"/>
        <w:spacing w:line="276" w:lineRule="auto"/>
        <w:rPr>
          <w:rFonts w:eastAsia="Times New Roman" w:cs="Arial"/>
          <w:i/>
          <w:iCs/>
          <w:color w:val="222222"/>
          <w:szCs w:val="24"/>
          <w:lang w:eastAsia="nl-NL"/>
        </w:rPr>
      </w:pPr>
      <w:r w:rsidRPr="0021351F">
        <w:rPr>
          <w:rFonts w:eastAsia="Times New Roman" w:cs="Arial"/>
          <w:i/>
          <w:iCs/>
          <w:color w:val="222222"/>
          <w:szCs w:val="24"/>
          <w:lang w:eastAsia="nl-NL"/>
        </w:rPr>
        <w:t>Hij schijnt me nogal vriendelijk.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         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sym w:font="Wingdings" w:char="F0F3"/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Hij schijnt me nogal vriendelijk </w:t>
      </w:r>
      <w:r w:rsidR="00444C86" w:rsidRPr="0021351F">
        <w:rPr>
          <w:rFonts w:eastAsia="Times New Roman" w:cs="Arial"/>
          <w:b/>
          <w:i/>
          <w:iCs/>
          <w:color w:val="222222"/>
          <w:szCs w:val="24"/>
          <w:lang w:eastAsia="nl-NL"/>
        </w:rPr>
        <w:t>te zijn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. </w:t>
      </w:r>
    </w:p>
    <w:p w14:paraId="7A07E51B" w14:textId="1A723FF8" w:rsidR="00444C86" w:rsidRPr="0021351F" w:rsidRDefault="00C07494" w:rsidP="0021351F">
      <w:pPr>
        <w:shd w:val="clear" w:color="auto" w:fill="FFFFFF"/>
        <w:spacing w:line="276" w:lineRule="auto"/>
        <w:rPr>
          <w:rFonts w:eastAsia="Times New Roman" w:cs="Arial"/>
          <w:color w:val="222222"/>
          <w:szCs w:val="24"/>
          <w:lang w:eastAsia="nl-NL"/>
        </w:rPr>
      </w:pPr>
      <w:r w:rsidRPr="0021351F">
        <w:rPr>
          <w:rFonts w:eastAsia="Times New Roman" w:cs="Arial"/>
          <w:i/>
          <w:iCs/>
          <w:color w:val="222222"/>
          <w:szCs w:val="24"/>
          <w:lang w:eastAsia="nl-NL"/>
        </w:rPr>
        <w:t>Hij dunkt me een vriendelijke jongen.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sym w:font="Wingdings" w:char="F0F3"/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 Hij dunkt me een vriendelijke jongen </w:t>
      </w:r>
      <w:r w:rsidR="00444C86" w:rsidRPr="0021351F">
        <w:rPr>
          <w:rFonts w:eastAsia="Times New Roman" w:cs="Arial"/>
          <w:b/>
          <w:i/>
          <w:iCs/>
          <w:color w:val="222222"/>
          <w:szCs w:val="24"/>
          <w:lang w:eastAsia="nl-NL"/>
        </w:rPr>
        <w:t>te zijn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>.</w:t>
      </w:r>
    </w:p>
    <w:p w14:paraId="0A03DEF7" w14:textId="7847ADE0" w:rsidR="00444C86" w:rsidRPr="0021351F" w:rsidRDefault="00C07494" w:rsidP="0021351F">
      <w:pPr>
        <w:shd w:val="clear" w:color="auto" w:fill="FFFFFF"/>
        <w:spacing w:line="276" w:lineRule="auto"/>
        <w:rPr>
          <w:rFonts w:eastAsia="Times New Roman" w:cs="Arial"/>
          <w:color w:val="222222"/>
          <w:szCs w:val="24"/>
          <w:lang w:eastAsia="nl-NL"/>
        </w:rPr>
      </w:pPr>
      <w:r w:rsidRPr="0021351F">
        <w:rPr>
          <w:rFonts w:eastAsia="Times New Roman" w:cs="Arial"/>
          <w:i/>
          <w:iCs/>
          <w:color w:val="222222"/>
          <w:szCs w:val="24"/>
          <w:lang w:eastAsia="nl-NL"/>
        </w:rPr>
        <w:t>Hij komt me niet bekend voor.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          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sym w:font="Wingdings" w:char="F0F3"/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 xml:space="preserve"> Hij komt me niet voor bekend</w:t>
      </w:r>
      <w:r w:rsidR="00444C86" w:rsidRPr="0021351F">
        <w:rPr>
          <w:rFonts w:eastAsia="Times New Roman" w:cs="Arial"/>
          <w:b/>
          <w:i/>
          <w:iCs/>
          <w:color w:val="222222"/>
          <w:szCs w:val="24"/>
          <w:lang w:eastAsia="nl-NL"/>
        </w:rPr>
        <w:t xml:space="preserve"> te zijn</w:t>
      </w:r>
      <w:r w:rsidR="00444C86" w:rsidRPr="0021351F">
        <w:rPr>
          <w:rFonts w:eastAsia="Times New Roman" w:cs="Arial"/>
          <w:i/>
          <w:iCs/>
          <w:color w:val="222222"/>
          <w:szCs w:val="24"/>
          <w:lang w:eastAsia="nl-NL"/>
        </w:rPr>
        <w:t>.</w:t>
      </w:r>
    </w:p>
    <w:p w14:paraId="6D1CA404" w14:textId="62903CEB" w:rsidR="00C07494" w:rsidRPr="0021351F" w:rsidRDefault="00C07494" w:rsidP="0021351F">
      <w:pPr>
        <w:spacing w:line="276" w:lineRule="auto"/>
        <w:rPr>
          <w:rFonts w:cs="Arial"/>
          <w:i/>
          <w:szCs w:val="24"/>
        </w:rPr>
      </w:pPr>
    </w:p>
    <w:p w14:paraId="5B3D6B7C" w14:textId="7AABB6A6" w:rsidR="00C07494" w:rsidRPr="0021351F" w:rsidRDefault="00C0749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 xml:space="preserve">Als het hoofdwerkwoord </w:t>
      </w:r>
      <w:r w:rsidR="0097527C">
        <w:rPr>
          <w:rFonts w:cs="Arial"/>
          <w:i/>
          <w:szCs w:val="24"/>
        </w:rPr>
        <w:t>worden, blijken of heten</w:t>
      </w:r>
      <w:r w:rsidRPr="0021351F">
        <w:rPr>
          <w:rFonts w:cs="Arial"/>
          <w:szCs w:val="24"/>
        </w:rPr>
        <w:t xml:space="preserve"> is, is er altijd sprake van een naamwoordelijk gezegde.</w:t>
      </w:r>
    </w:p>
    <w:p w14:paraId="1FA13AD2" w14:textId="77777777" w:rsidR="00DF5DC4" w:rsidRPr="0021351F" w:rsidRDefault="00DF5DC4" w:rsidP="0021351F">
      <w:pPr>
        <w:spacing w:line="276" w:lineRule="auto"/>
        <w:rPr>
          <w:rFonts w:cs="Arial"/>
          <w:szCs w:val="24"/>
        </w:rPr>
      </w:pPr>
    </w:p>
    <w:p w14:paraId="67CE35FE" w14:textId="432FE23E" w:rsidR="00C07494" w:rsidRPr="0021351F" w:rsidRDefault="00C07494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De andere werkwoorden zijn s</w:t>
      </w:r>
      <w:r w:rsidR="00444C86" w:rsidRPr="0021351F">
        <w:rPr>
          <w:rFonts w:cs="Arial"/>
          <w:szCs w:val="24"/>
        </w:rPr>
        <w:t>oms geen koppelwerkwoord. Dat is</w:t>
      </w:r>
      <w:r w:rsidRPr="0021351F">
        <w:rPr>
          <w:rFonts w:cs="Arial"/>
          <w:szCs w:val="24"/>
        </w:rPr>
        <w:t xml:space="preserve"> het geval als ze gebruikt worden in hun letterlijke betekenis.</w:t>
      </w:r>
    </w:p>
    <w:p w14:paraId="624D4EE6" w14:textId="77777777" w:rsidR="00C07494" w:rsidRPr="0021351F" w:rsidRDefault="00C07494" w:rsidP="0021351F">
      <w:pPr>
        <w:spacing w:line="276" w:lineRule="auto"/>
        <w:rPr>
          <w:rFonts w:cs="Arial"/>
          <w:szCs w:val="24"/>
        </w:rPr>
      </w:pPr>
    </w:p>
    <w:p w14:paraId="7E72CBFF" w14:textId="3E1F4226" w:rsidR="00C07494" w:rsidRPr="0021351F" w:rsidRDefault="00C07494" w:rsidP="0021351F">
      <w:pPr>
        <w:spacing w:line="276" w:lineRule="auto"/>
        <w:rPr>
          <w:rFonts w:cs="Arial"/>
          <w:i/>
          <w:szCs w:val="24"/>
        </w:rPr>
      </w:pPr>
      <w:r w:rsidRPr="0021351F">
        <w:rPr>
          <w:rFonts w:cs="Arial"/>
          <w:szCs w:val="24"/>
        </w:rPr>
        <w:tab/>
      </w:r>
      <w:r w:rsidRPr="0021351F">
        <w:rPr>
          <w:rFonts w:cs="Arial"/>
          <w:i/>
          <w:szCs w:val="24"/>
        </w:rPr>
        <w:t xml:space="preserve">Die twee lijken op elkaar. </w:t>
      </w:r>
    </w:p>
    <w:p w14:paraId="3F950D7D" w14:textId="2A1FCEFD" w:rsidR="00C07494" w:rsidRPr="0021351F" w:rsidRDefault="00C07494" w:rsidP="0021351F">
      <w:pPr>
        <w:spacing w:line="276" w:lineRule="auto"/>
        <w:ind w:left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De zon schijnt de hele morgen.</w:t>
      </w:r>
    </w:p>
    <w:p w14:paraId="21547C28" w14:textId="4BEA00D2" w:rsidR="00C07494" w:rsidRPr="0021351F" w:rsidRDefault="00C07494" w:rsidP="0021351F">
      <w:pPr>
        <w:spacing w:line="276" w:lineRule="auto"/>
        <w:ind w:left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dunkt de bal in het netje.</w:t>
      </w:r>
    </w:p>
    <w:p w14:paraId="6B2E64DC" w14:textId="447FD611" w:rsidR="00C07494" w:rsidRPr="0021351F" w:rsidRDefault="00C07494" w:rsidP="0021351F">
      <w:pPr>
        <w:spacing w:line="276" w:lineRule="auto"/>
        <w:ind w:left="708"/>
        <w:rPr>
          <w:rFonts w:cs="Arial"/>
          <w:i/>
          <w:szCs w:val="24"/>
        </w:rPr>
      </w:pPr>
      <w:r w:rsidRPr="0021351F">
        <w:rPr>
          <w:rFonts w:cs="Arial"/>
          <w:i/>
          <w:szCs w:val="24"/>
        </w:rPr>
        <w:t>Hij moet voor de rechtbank komen</w:t>
      </w:r>
      <w:r w:rsidR="00444C86" w:rsidRPr="0021351F">
        <w:rPr>
          <w:rFonts w:cs="Arial"/>
          <w:i/>
          <w:szCs w:val="24"/>
        </w:rPr>
        <w:t>.</w:t>
      </w:r>
    </w:p>
    <w:p w14:paraId="33E6BC15" w14:textId="524924FC" w:rsidR="00444C86" w:rsidRPr="0021351F" w:rsidRDefault="00444C86" w:rsidP="0021351F">
      <w:pPr>
        <w:spacing w:line="276" w:lineRule="auto"/>
        <w:rPr>
          <w:rFonts w:cs="Arial"/>
          <w:i/>
          <w:szCs w:val="24"/>
        </w:rPr>
      </w:pPr>
    </w:p>
    <w:p w14:paraId="5B1CC9D0" w14:textId="25E789C6" w:rsidR="00444C86" w:rsidRPr="0021351F" w:rsidRDefault="00444C86" w:rsidP="0021351F">
      <w:pPr>
        <w:spacing w:line="276" w:lineRule="auto"/>
        <w:rPr>
          <w:rFonts w:cs="Arial"/>
          <w:szCs w:val="24"/>
        </w:rPr>
      </w:pPr>
      <w:r w:rsidRPr="0021351F">
        <w:rPr>
          <w:rFonts w:cs="Arial"/>
          <w:szCs w:val="24"/>
        </w:rPr>
        <w:t>Maar meestal zijn zinnen met deze werkwoorden naamwoordelijk.</w:t>
      </w:r>
    </w:p>
    <w:p w14:paraId="3A5E4C2B" w14:textId="77777777" w:rsidR="00C07494" w:rsidRPr="0021351F" w:rsidRDefault="00C07494" w:rsidP="0021351F">
      <w:pPr>
        <w:spacing w:line="276" w:lineRule="auto"/>
        <w:rPr>
          <w:rFonts w:cs="Arial"/>
          <w:i/>
          <w:szCs w:val="24"/>
        </w:rPr>
      </w:pPr>
    </w:p>
    <w:sectPr w:rsidR="00C07494" w:rsidRPr="0021351F" w:rsidSect="00624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83CAA" w14:textId="77777777" w:rsidR="00081574" w:rsidRDefault="00081574" w:rsidP="00624E86">
      <w:pPr>
        <w:spacing w:line="240" w:lineRule="auto"/>
      </w:pPr>
      <w:r>
        <w:separator/>
      </w:r>
    </w:p>
  </w:endnote>
  <w:endnote w:type="continuationSeparator" w:id="0">
    <w:p w14:paraId="1455CA6A" w14:textId="77777777" w:rsidR="00081574" w:rsidRDefault="00081574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96C2" w14:textId="77777777" w:rsidR="00DC4DFA" w:rsidRDefault="00DC4D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645DE8AE" w:rsidR="00624E86" w:rsidRDefault="0097527C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</w:t>
          </w:r>
          <w:r w:rsidR="003E4AA9">
            <w:rPr>
              <w:rFonts w:cs="Arial"/>
              <w:sz w:val="20"/>
              <w:szCs w:val="20"/>
            </w:rPr>
            <w:t xml:space="preserve">uitleg les </w:t>
          </w:r>
          <w:r w:rsidR="00162E3B">
            <w:rPr>
              <w:rFonts w:cs="Arial"/>
              <w:sz w:val="20"/>
              <w:szCs w:val="20"/>
            </w:rPr>
            <w:t>7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4F7BC2E4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DC4DFA">
            <w:rPr>
              <w:rFonts w:cs="Arial"/>
              <w:noProof/>
              <w:sz w:val="20"/>
              <w:szCs w:val="20"/>
            </w:rPr>
            <w:t>2-sep-17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68C13C13" w:rsidR="00624E86" w:rsidRDefault="00DC4DFA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>
            <w:rPr>
              <w:rFonts w:cs="Arial"/>
              <w:sz w:val="20"/>
              <w:szCs w:val="20"/>
            </w:rPr>
            <w:t>1.0</w:t>
          </w:r>
          <w:bookmarkStart w:id="0" w:name="_GoBack"/>
          <w:bookmarkEnd w:id="0"/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4FCD9E0A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DC4DFA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DC4DFA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0AFF" w14:textId="77777777" w:rsidR="00DC4DFA" w:rsidRDefault="00DC4D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AAE8" w14:textId="77777777" w:rsidR="00081574" w:rsidRDefault="00081574" w:rsidP="00624E86">
      <w:pPr>
        <w:spacing w:line="240" w:lineRule="auto"/>
      </w:pPr>
      <w:r>
        <w:separator/>
      </w:r>
    </w:p>
  </w:footnote>
  <w:footnote w:type="continuationSeparator" w:id="0">
    <w:p w14:paraId="4F90D027" w14:textId="77777777" w:rsidR="00081574" w:rsidRDefault="00081574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8DB35" w14:textId="77777777" w:rsidR="00DC4DFA" w:rsidRDefault="00DC4D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3C03F2BB" w:rsidR="00624E86" w:rsidRPr="00624E86" w:rsidRDefault="00624E86" w:rsidP="00624E86">
    <w:pPr>
      <w:pStyle w:val="Koptekst"/>
      <w:jc w:val="center"/>
      <w:rPr>
        <w:rFonts w:ascii="Cambria" w:hAnsi="Cambria"/>
        <w:sz w:val="16"/>
      </w:rPr>
    </w:pPr>
    <w:r w:rsidRPr="00624E86">
      <w:rPr>
        <w:rFonts w:ascii="Cambria" w:hAnsi="Cambria"/>
        <w:sz w:val="20"/>
      </w:rPr>
      <w:t xml:space="preserve">Uitleg </w:t>
    </w:r>
    <w:r w:rsidR="0069695F">
      <w:rPr>
        <w:rFonts w:ascii="Cambria" w:hAnsi="Cambria"/>
        <w:sz w:val="20"/>
      </w:rPr>
      <w:t xml:space="preserve">les </w:t>
    </w:r>
    <w:r w:rsidR="00162E3B">
      <w:rPr>
        <w:rFonts w:ascii="Cambria" w:hAnsi="Cambria"/>
        <w:sz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E914" w14:textId="77777777" w:rsidR="00DC4DFA" w:rsidRDefault="00DC4D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946"/>
    <w:multiLevelType w:val="hybridMultilevel"/>
    <w:tmpl w:val="83E4641A"/>
    <w:lvl w:ilvl="0" w:tplc="E50CB41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9812C5"/>
    <w:multiLevelType w:val="hybridMultilevel"/>
    <w:tmpl w:val="2366476C"/>
    <w:lvl w:ilvl="0" w:tplc="78BC404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F7365B"/>
    <w:multiLevelType w:val="multilevel"/>
    <w:tmpl w:val="086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675053"/>
    <w:multiLevelType w:val="multilevel"/>
    <w:tmpl w:val="69BCC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86"/>
    <w:rsid w:val="00071911"/>
    <w:rsid w:val="00081574"/>
    <w:rsid w:val="000A676F"/>
    <w:rsid w:val="00162E3B"/>
    <w:rsid w:val="001C2C9D"/>
    <w:rsid w:val="001C4480"/>
    <w:rsid w:val="0021351F"/>
    <w:rsid w:val="003B7ED4"/>
    <w:rsid w:val="003E4AA9"/>
    <w:rsid w:val="00444C86"/>
    <w:rsid w:val="005735BF"/>
    <w:rsid w:val="00624E86"/>
    <w:rsid w:val="0069695F"/>
    <w:rsid w:val="006B761E"/>
    <w:rsid w:val="0073642C"/>
    <w:rsid w:val="00810CA8"/>
    <w:rsid w:val="0097527C"/>
    <w:rsid w:val="009A2719"/>
    <w:rsid w:val="00AE3C08"/>
    <w:rsid w:val="00B25A07"/>
    <w:rsid w:val="00C07494"/>
    <w:rsid w:val="00C22E79"/>
    <w:rsid w:val="00CF1FEC"/>
    <w:rsid w:val="00D25B6B"/>
    <w:rsid w:val="00DC4DFA"/>
    <w:rsid w:val="00D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6AABD"/>
  <w15:docId w15:val="{70F2C34C-9268-4500-977F-ECF73427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58DA-9DDA-44E8-BB0F-E50825E4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Rijswijk</dc:creator>
  <cp:lastModifiedBy>Jan Rijswijk</cp:lastModifiedBy>
  <cp:revision>4</cp:revision>
  <dcterms:created xsi:type="dcterms:W3CDTF">2017-08-11T14:51:00Z</dcterms:created>
  <dcterms:modified xsi:type="dcterms:W3CDTF">2017-09-02T11:55:00Z</dcterms:modified>
</cp:coreProperties>
</file>